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D8" w:rsidRPr="00E87AD8" w:rsidRDefault="007D4821" w:rsidP="00E87AD8">
      <w:pPr>
        <w:autoSpaceDE w:val="0"/>
        <w:autoSpaceDN w:val="0"/>
        <w:adjustRightInd w:val="0"/>
        <w:spacing w:line="280" w:lineRule="exact"/>
        <w:contextualSpacing/>
        <w:jc w:val="center"/>
        <w:rPr>
          <w:rFonts w:ascii="Arial" w:hAnsi="Arial" w:cs="Arial"/>
          <w:b/>
          <w:bCs/>
          <w:sz w:val="28"/>
          <w:szCs w:val="28"/>
        </w:rPr>
      </w:pPr>
      <w:r>
        <w:rPr>
          <w:rFonts w:ascii="Arial" w:hAnsi="Arial" w:cs="Arial"/>
          <w:b/>
          <w:bCs/>
          <w:noProof/>
          <w:sz w:val="28"/>
          <w:szCs w:val="28"/>
          <w:lang w:eastAsia="es-ES"/>
        </w:rPr>
        <mc:AlternateContent>
          <mc:Choice Requires="wps">
            <w:drawing>
              <wp:anchor distT="0" distB="0" distL="114300" distR="114300" simplePos="0" relativeHeight="251658240" behindDoc="0" locked="0" layoutInCell="1" allowOverlap="1">
                <wp:simplePos x="0" y="0"/>
                <wp:positionH relativeFrom="column">
                  <wp:posOffset>4606290</wp:posOffset>
                </wp:positionH>
                <wp:positionV relativeFrom="paragraph">
                  <wp:posOffset>-737870</wp:posOffset>
                </wp:positionV>
                <wp:extent cx="1057275" cy="1057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821" w:rsidRDefault="007D4821">
                            <w:r w:rsidRPr="007D4821">
                              <w:drawing>
                                <wp:inline distT="0" distB="0" distL="0" distR="0" wp14:anchorId="2F0B5E94" wp14:editId="62381002">
                                  <wp:extent cx="6096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7pt;margin-top:-58.1pt;width:83.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" stroked="f">
                <v:textbox>
                  <w:txbxContent>
                    <w:p w:rsidR="007D4821" w:rsidRDefault="007D4821">
                      <w:r w:rsidRPr="007D4821">
                        <w:drawing>
                          <wp:inline distT="0" distB="0" distL="0" distR="0" wp14:anchorId="2F0B5E94" wp14:editId="62381002">
                            <wp:extent cx="6096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xbxContent>
                </v:textbox>
              </v:shape>
            </w:pict>
          </mc:Fallback>
        </mc:AlternateContent>
      </w:r>
      <w:r w:rsidR="00E87AD8" w:rsidRPr="00E87AD8">
        <w:rPr>
          <w:rFonts w:ascii="Arial" w:hAnsi="Arial" w:cs="Arial"/>
          <w:b/>
          <w:bCs/>
          <w:sz w:val="28"/>
          <w:szCs w:val="28"/>
        </w:rPr>
        <w:t>BACALAO CON PIMIENTOS</w:t>
      </w:r>
    </w:p>
    <w:p w:rsidR="00E87AD8" w:rsidRPr="00E87AD8" w:rsidRDefault="00E87AD8" w:rsidP="00E87AD8">
      <w:pPr>
        <w:autoSpaceDE w:val="0"/>
        <w:autoSpaceDN w:val="0"/>
        <w:adjustRightInd w:val="0"/>
        <w:spacing w:line="280" w:lineRule="exact"/>
        <w:contextualSpacing/>
        <w:jc w:val="both"/>
        <w:rPr>
          <w:rFonts w:ascii="Arial" w:hAnsi="Arial" w:cs="Arial"/>
          <w:szCs w:val="24"/>
        </w:rPr>
      </w:pPr>
    </w:p>
    <w:p w:rsidR="00E87AD8" w:rsidRPr="00E87AD8" w:rsidRDefault="00E87AD8" w:rsidP="00E87AD8">
      <w:pPr>
        <w:autoSpaceDE w:val="0"/>
        <w:autoSpaceDN w:val="0"/>
        <w:adjustRightInd w:val="0"/>
        <w:spacing w:line="280" w:lineRule="exact"/>
        <w:contextualSpacing/>
        <w:jc w:val="both"/>
        <w:rPr>
          <w:rFonts w:ascii="Arial" w:hAnsi="Arial" w:cs="Arial"/>
          <w:szCs w:val="24"/>
        </w:rPr>
      </w:pPr>
      <w:r w:rsidRPr="00E87AD8">
        <w:rPr>
          <w:rFonts w:ascii="Arial" w:hAnsi="Arial" w:cs="Arial"/>
          <w:szCs w:val="24"/>
        </w:rPr>
        <w:t>Otra receta muy sencilla para elaborar un excelente pescado bajo en calorías como lo es el bacalao. Para su cocción emplearemos el horno y para su guarnición de verdura primeramente serán salteadas con un poco de aceite de oliva y terminándose junto al bacalao en el horno.</w:t>
      </w:r>
    </w:p>
    <w:p w:rsidR="00E87AD8" w:rsidRPr="00E87AD8" w:rsidRDefault="00E87AD8" w:rsidP="00E87AD8">
      <w:pPr>
        <w:autoSpaceDE w:val="0"/>
        <w:autoSpaceDN w:val="0"/>
        <w:adjustRightInd w:val="0"/>
        <w:spacing w:line="280" w:lineRule="exact"/>
        <w:contextualSpacing/>
        <w:jc w:val="both"/>
        <w:rPr>
          <w:rFonts w:ascii="Arial" w:hAnsi="Arial" w:cs="Arial"/>
          <w:szCs w:val="24"/>
        </w:rPr>
      </w:pPr>
    </w:p>
    <w:p w:rsidR="00E87AD8" w:rsidRPr="00E87AD8" w:rsidRDefault="00E87AD8" w:rsidP="00E87AD8">
      <w:pPr>
        <w:autoSpaceDE w:val="0"/>
        <w:autoSpaceDN w:val="0"/>
        <w:adjustRightInd w:val="0"/>
        <w:spacing w:line="280" w:lineRule="exact"/>
        <w:contextualSpacing/>
        <w:jc w:val="both"/>
        <w:rPr>
          <w:rFonts w:ascii="Arial" w:hAnsi="Arial" w:cs="Arial"/>
          <w:strike/>
          <w:szCs w:val="24"/>
        </w:rPr>
      </w:pPr>
      <w:r w:rsidRPr="00E87AD8">
        <w:rPr>
          <w:rFonts w:ascii="Arial" w:hAnsi="Arial" w:cs="Arial"/>
          <w:szCs w:val="24"/>
        </w:rPr>
        <w:t>El bacalao una vez desalado o fresco es un excelente pescado para dietas de control de peso, dado que no es rico en grasas.</w:t>
      </w:r>
    </w:p>
    <w:p w:rsidR="00E87AD8" w:rsidRPr="00E87AD8" w:rsidRDefault="00E87AD8" w:rsidP="00E87AD8">
      <w:pPr>
        <w:autoSpaceDE w:val="0"/>
        <w:autoSpaceDN w:val="0"/>
        <w:adjustRightInd w:val="0"/>
        <w:spacing w:line="280" w:lineRule="exact"/>
        <w:contextualSpacing/>
        <w:jc w:val="both"/>
        <w:rPr>
          <w:rFonts w:ascii="Arial" w:hAnsi="Arial" w:cs="Arial"/>
          <w:b/>
          <w:szCs w:val="24"/>
        </w:rPr>
      </w:pPr>
    </w:p>
    <w:p w:rsidR="00E87AD8" w:rsidRPr="00E87AD8" w:rsidRDefault="00E87AD8" w:rsidP="00E87AD8">
      <w:pPr>
        <w:suppressAutoHyphens w:val="0"/>
        <w:autoSpaceDE w:val="0"/>
        <w:autoSpaceDN w:val="0"/>
        <w:adjustRightInd w:val="0"/>
        <w:spacing w:after="100"/>
        <w:rPr>
          <w:rFonts w:ascii="Arial" w:hAnsi="Arial" w:cs="Arial"/>
          <w:b/>
          <w:szCs w:val="24"/>
        </w:rPr>
      </w:pPr>
      <w:r w:rsidRPr="00E87AD8">
        <w:rPr>
          <w:rFonts w:ascii="Arial" w:hAnsi="Arial" w:cs="Arial"/>
          <w:b/>
          <w:szCs w:val="24"/>
        </w:rPr>
        <w:t>Ingredientes:</w:t>
      </w:r>
      <w:bookmarkStart w:id="0" w:name="_GoBack"/>
      <w:bookmarkEnd w:id="0"/>
    </w:p>
    <w:p w:rsidR="00E87AD8" w:rsidRPr="00E87AD8" w:rsidRDefault="00E87AD8" w:rsidP="00E87AD8">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E87AD8">
        <w:rPr>
          <w:rFonts w:ascii="Arial" w:hAnsi="Arial" w:cs="Arial"/>
          <w:szCs w:val="24"/>
        </w:rPr>
        <w:tab/>
      </w:r>
      <w:r w:rsidRPr="00E87AD8">
        <w:rPr>
          <w:rFonts w:ascii="Arial" w:hAnsi="Arial" w:cs="Arial"/>
          <w:szCs w:val="24"/>
        </w:rPr>
        <w:tab/>
      </w:r>
      <w:hyperlink r:id="rId7" w:history="1">
        <w:r w:rsidRPr="00E87AD8">
          <w:rPr>
            <w:rFonts w:ascii="Arial" w:hAnsi="Arial" w:cs="Arial"/>
            <w:szCs w:val="24"/>
          </w:rPr>
          <w:t>Bacalao</w:t>
        </w:r>
      </w:hyperlink>
      <w:r w:rsidRPr="00E87AD8">
        <w:rPr>
          <w:rFonts w:ascii="Arial" w:hAnsi="Arial" w:cs="Arial"/>
          <w:szCs w:val="24"/>
        </w:rPr>
        <w:t xml:space="preserve"> - 300 gr (para 2 personas)</w:t>
      </w:r>
    </w:p>
    <w:p w:rsidR="00E87AD8" w:rsidRPr="00E87AD8" w:rsidRDefault="00E87AD8" w:rsidP="00E87AD8">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E87AD8">
        <w:rPr>
          <w:rFonts w:ascii="Arial" w:hAnsi="Arial" w:cs="Arial"/>
          <w:szCs w:val="24"/>
        </w:rPr>
        <w:tab/>
      </w:r>
      <w:r w:rsidRPr="00E87AD8">
        <w:rPr>
          <w:rFonts w:ascii="Arial" w:hAnsi="Arial" w:cs="Arial"/>
          <w:szCs w:val="24"/>
        </w:rPr>
        <w:tab/>
      </w:r>
      <w:hyperlink r:id="rId8" w:history="1">
        <w:r w:rsidRPr="00E87AD8">
          <w:rPr>
            <w:rFonts w:ascii="Arial" w:hAnsi="Arial" w:cs="Arial"/>
            <w:szCs w:val="24"/>
          </w:rPr>
          <w:t>Pimiento Rojo</w:t>
        </w:r>
      </w:hyperlink>
      <w:r w:rsidRPr="00E87AD8">
        <w:rPr>
          <w:rFonts w:ascii="Arial" w:hAnsi="Arial" w:cs="Arial"/>
          <w:szCs w:val="24"/>
        </w:rPr>
        <w:t xml:space="preserve"> - 1/4Unidad</w:t>
      </w:r>
    </w:p>
    <w:p w:rsidR="00E87AD8" w:rsidRPr="00E87AD8" w:rsidRDefault="00E87AD8" w:rsidP="00E87AD8">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E87AD8">
        <w:rPr>
          <w:rFonts w:ascii="Arial" w:hAnsi="Arial" w:cs="Arial"/>
          <w:szCs w:val="24"/>
        </w:rPr>
        <w:tab/>
      </w:r>
      <w:r w:rsidRPr="00E87AD8">
        <w:rPr>
          <w:rFonts w:ascii="Arial" w:hAnsi="Arial" w:cs="Arial"/>
          <w:szCs w:val="24"/>
        </w:rPr>
        <w:tab/>
      </w:r>
      <w:hyperlink r:id="rId9" w:history="1">
        <w:r w:rsidRPr="00E87AD8">
          <w:rPr>
            <w:rFonts w:ascii="Arial" w:hAnsi="Arial" w:cs="Arial"/>
            <w:szCs w:val="24"/>
          </w:rPr>
          <w:t>Pimiento Verde</w:t>
        </w:r>
      </w:hyperlink>
      <w:r w:rsidRPr="00E87AD8">
        <w:rPr>
          <w:rFonts w:ascii="Arial" w:hAnsi="Arial" w:cs="Arial"/>
          <w:szCs w:val="24"/>
        </w:rPr>
        <w:t xml:space="preserve"> - 1/4 Unidad</w:t>
      </w:r>
    </w:p>
    <w:p w:rsidR="00E87AD8" w:rsidRPr="00E87AD8" w:rsidRDefault="00E87AD8" w:rsidP="00E87AD8">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E87AD8">
        <w:rPr>
          <w:rFonts w:ascii="Arial" w:hAnsi="Arial" w:cs="Arial"/>
          <w:szCs w:val="24"/>
        </w:rPr>
        <w:tab/>
      </w:r>
      <w:r w:rsidRPr="00E87AD8">
        <w:rPr>
          <w:rFonts w:ascii="Arial" w:hAnsi="Arial" w:cs="Arial"/>
          <w:szCs w:val="24"/>
        </w:rPr>
        <w:tab/>
      </w:r>
      <w:hyperlink r:id="rId10" w:history="1">
        <w:r w:rsidRPr="00E87AD8">
          <w:rPr>
            <w:rFonts w:ascii="Arial" w:hAnsi="Arial" w:cs="Arial"/>
            <w:szCs w:val="24"/>
          </w:rPr>
          <w:t>Pimiento Amarillo</w:t>
        </w:r>
      </w:hyperlink>
      <w:r w:rsidRPr="00E87AD8">
        <w:rPr>
          <w:rFonts w:ascii="Arial" w:hAnsi="Arial" w:cs="Arial"/>
          <w:szCs w:val="24"/>
        </w:rPr>
        <w:t xml:space="preserve"> - 1/4 Unidad</w:t>
      </w:r>
    </w:p>
    <w:p w:rsidR="00E87AD8" w:rsidRPr="00E87AD8" w:rsidRDefault="00E87AD8" w:rsidP="00E87AD8">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E87AD8">
        <w:rPr>
          <w:rFonts w:ascii="Arial" w:hAnsi="Arial" w:cs="Arial"/>
          <w:szCs w:val="24"/>
        </w:rPr>
        <w:tab/>
      </w:r>
      <w:r w:rsidRPr="00E87AD8">
        <w:rPr>
          <w:rFonts w:ascii="Arial" w:hAnsi="Arial" w:cs="Arial"/>
          <w:szCs w:val="24"/>
        </w:rPr>
        <w:tab/>
      </w:r>
      <w:hyperlink r:id="rId11" w:history="1">
        <w:r w:rsidRPr="00E87AD8">
          <w:rPr>
            <w:rFonts w:ascii="Arial" w:hAnsi="Arial" w:cs="Arial"/>
            <w:szCs w:val="24"/>
          </w:rPr>
          <w:t>Cebolla</w:t>
        </w:r>
      </w:hyperlink>
      <w:r w:rsidRPr="00E87AD8">
        <w:rPr>
          <w:rFonts w:ascii="Arial" w:hAnsi="Arial" w:cs="Arial"/>
          <w:szCs w:val="24"/>
        </w:rPr>
        <w:t xml:space="preserve"> - 1/2 Unidad</w:t>
      </w:r>
    </w:p>
    <w:p w:rsidR="00E87AD8" w:rsidRPr="00E87AD8" w:rsidRDefault="00E87AD8" w:rsidP="00E87AD8">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E87AD8">
        <w:rPr>
          <w:rFonts w:ascii="Arial" w:hAnsi="Arial" w:cs="Arial"/>
          <w:szCs w:val="24"/>
        </w:rPr>
        <w:tab/>
      </w:r>
      <w:r w:rsidRPr="00E87AD8">
        <w:rPr>
          <w:rFonts w:ascii="Arial" w:hAnsi="Arial" w:cs="Arial"/>
          <w:szCs w:val="24"/>
        </w:rPr>
        <w:tab/>
      </w:r>
      <w:hyperlink r:id="rId12" w:history="1">
        <w:r w:rsidRPr="00E87AD8">
          <w:rPr>
            <w:rFonts w:ascii="Arial" w:hAnsi="Arial" w:cs="Arial"/>
            <w:szCs w:val="24"/>
          </w:rPr>
          <w:t>Aceite Oliva Virgen</w:t>
        </w:r>
      </w:hyperlink>
      <w:r w:rsidRPr="00E87AD8">
        <w:rPr>
          <w:rFonts w:ascii="Arial" w:hAnsi="Arial" w:cs="Arial"/>
          <w:szCs w:val="24"/>
        </w:rPr>
        <w:t xml:space="preserve"> - 2 Cucharadas</w:t>
      </w:r>
    </w:p>
    <w:p w:rsidR="00E87AD8" w:rsidRPr="00E87AD8" w:rsidRDefault="00E87AD8" w:rsidP="00E87AD8">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E87AD8">
        <w:rPr>
          <w:rFonts w:ascii="Arial" w:hAnsi="Arial" w:cs="Arial"/>
          <w:szCs w:val="24"/>
        </w:rPr>
        <w:tab/>
      </w:r>
      <w:r w:rsidRPr="00E87AD8">
        <w:rPr>
          <w:rFonts w:ascii="Arial" w:hAnsi="Arial" w:cs="Arial"/>
          <w:szCs w:val="24"/>
        </w:rPr>
        <w:tab/>
      </w:r>
      <w:hyperlink r:id="rId13" w:history="1">
        <w:r w:rsidRPr="00E87AD8">
          <w:rPr>
            <w:rFonts w:ascii="Arial" w:hAnsi="Arial" w:cs="Arial"/>
            <w:szCs w:val="24"/>
          </w:rPr>
          <w:t>Pimienta Negra</w:t>
        </w:r>
      </w:hyperlink>
      <w:r w:rsidRPr="00E87AD8">
        <w:rPr>
          <w:rFonts w:ascii="Arial" w:hAnsi="Arial" w:cs="Arial"/>
          <w:szCs w:val="24"/>
        </w:rPr>
        <w:t xml:space="preserve"> - Una Pizca</w:t>
      </w:r>
    </w:p>
    <w:p w:rsidR="00E87AD8" w:rsidRPr="00E87AD8" w:rsidRDefault="00E87AD8" w:rsidP="00E87AD8">
      <w:pPr>
        <w:autoSpaceDE w:val="0"/>
        <w:autoSpaceDN w:val="0"/>
        <w:adjustRightInd w:val="0"/>
        <w:contextualSpacing/>
        <w:jc w:val="both"/>
        <w:rPr>
          <w:rFonts w:ascii="Arial" w:hAnsi="Arial" w:cs="Arial"/>
          <w:szCs w:val="24"/>
        </w:rPr>
      </w:pPr>
      <w:r w:rsidRPr="00E87AD8">
        <w:rPr>
          <w:rFonts w:ascii="Arial" w:hAnsi="Arial" w:cs="Arial"/>
          <w:szCs w:val="24"/>
        </w:rPr>
        <w:tab/>
      </w:r>
      <w:hyperlink r:id="rId14" w:history="1">
        <w:r w:rsidRPr="00E87AD8">
          <w:rPr>
            <w:rFonts w:ascii="Arial" w:hAnsi="Arial" w:cs="Arial"/>
            <w:szCs w:val="24"/>
          </w:rPr>
          <w:t xml:space="preserve">Sal </w:t>
        </w:r>
      </w:hyperlink>
      <w:r w:rsidRPr="00E87AD8">
        <w:rPr>
          <w:rFonts w:ascii="Arial" w:hAnsi="Arial" w:cs="Arial"/>
          <w:szCs w:val="24"/>
        </w:rPr>
        <w:t>- 1 Pizca</w:t>
      </w:r>
    </w:p>
    <w:p w:rsidR="00E87AD8" w:rsidRPr="00E87AD8" w:rsidRDefault="00E87AD8" w:rsidP="00E87AD8">
      <w:pPr>
        <w:autoSpaceDE w:val="0"/>
        <w:autoSpaceDN w:val="0"/>
        <w:adjustRightInd w:val="0"/>
        <w:contextualSpacing/>
        <w:jc w:val="both"/>
        <w:rPr>
          <w:rFonts w:ascii="Arial" w:hAnsi="Arial" w:cs="Arial"/>
          <w:szCs w:val="24"/>
        </w:rPr>
      </w:pPr>
    </w:p>
    <w:p w:rsidR="00E87AD8" w:rsidRDefault="00E87AD8" w:rsidP="00E87AD8">
      <w:pPr>
        <w:suppressAutoHyphens w:val="0"/>
        <w:autoSpaceDE w:val="0"/>
        <w:autoSpaceDN w:val="0"/>
        <w:adjustRightInd w:val="0"/>
        <w:spacing w:line="280" w:lineRule="exact"/>
        <w:contextualSpacing/>
        <w:rPr>
          <w:rFonts w:ascii="Arial" w:hAnsi="Arial" w:cs="Arial"/>
          <w:b/>
          <w:color w:val="2E2E2E"/>
          <w:kern w:val="0"/>
          <w:szCs w:val="24"/>
          <w:lang w:eastAsia="es-ES"/>
        </w:rPr>
      </w:pPr>
      <w:r w:rsidRPr="00E87AD8">
        <w:rPr>
          <w:rFonts w:ascii="Arial" w:hAnsi="Arial" w:cs="Arial"/>
          <w:b/>
          <w:color w:val="2E2E2E"/>
          <w:kern w:val="0"/>
          <w:szCs w:val="24"/>
          <w:lang w:eastAsia="es-ES"/>
        </w:rPr>
        <w:t>Elaboración:</w:t>
      </w:r>
    </w:p>
    <w:p w:rsidR="00E87AD8" w:rsidRPr="00E87AD8" w:rsidRDefault="00E87AD8" w:rsidP="00E87AD8">
      <w:pPr>
        <w:suppressAutoHyphens w:val="0"/>
        <w:autoSpaceDE w:val="0"/>
        <w:autoSpaceDN w:val="0"/>
        <w:adjustRightInd w:val="0"/>
        <w:spacing w:line="280" w:lineRule="exact"/>
        <w:contextualSpacing/>
        <w:rPr>
          <w:rFonts w:ascii="Arial" w:hAnsi="Arial" w:cs="Arial"/>
          <w:b/>
          <w:color w:val="2E2E2E"/>
          <w:kern w:val="0"/>
          <w:szCs w:val="24"/>
          <w:lang w:eastAsia="es-ES"/>
        </w:rPr>
      </w:pPr>
    </w:p>
    <w:p w:rsidR="00E87AD8" w:rsidRPr="00E87AD8" w:rsidRDefault="00E87AD8" w:rsidP="00E87AD8">
      <w:pPr>
        <w:numPr>
          <w:ilvl w:val="0"/>
          <w:numId w:val="1"/>
        </w:numPr>
        <w:tabs>
          <w:tab w:val="left" w:pos="0"/>
          <w:tab w:val="left" w:pos="220"/>
        </w:tabs>
        <w:suppressAutoHyphens w:val="0"/>
        <w:autoSpaceDE w:val="0"/>
        <w:autoSpaceDN w:val="0"/>
        <w:adjustRightInd w:val="0"/>
        <w:spacing w:line="280" w:lineRule="exact"/>
        <w:ind w:left="0" w:firstLine="0"/>
        <w:contextualSpacing/>
        <w:jc w:val="both"/>
        <w:rPr>
          <w:rFonts w:ascii="Arial" w:hAnsi="Arial" w:cs="Arial"/>
          <w:szCs w:val="24"/>
        </w:rPr>
      </w:pPr>
      <w:r w:rsidRPr="00E87AD8">
        <w:rPr>
          <w:rFonts w:ascii="Arial" w:hAnsi="Arial" w:cs="Arial"/>
          <w:szCs w:val="24"/>
        </w:rPr>
        <w:t>Dispondremos de unas tajadas de bacalao desaladas. Picamos los pimientos y la cebolla en tiras. Precalentamos el horno a 180 grados. En una sartén con una cucharada de aceite de oliva, salteamos unos minutos los pimientos y la cebolla en tiras añadiendo una pizca de sal. Seguidamente en una fuente o bandejita de horno colocamos el Bacalao, al que podemos añadir una pizca de la pimienta que se guste. Colocamos sobre las tajadas de bacalao unas mo</w:t>
      </w:r>
      <w:r w:rsidR="007D4821">
        <w:rPr>
          <w:rFonts w:ascii="Arial" w:hAnsi="Arial" w:cs="Arial"/>
          <w:szCs w:val="24"/>
        </w:rPr>
        <w:t>ntañitas de la verdura salteada</w:t>
      </w:r>
      <w:r w:rsidRPr="00E87AD8">
        <w:rPr>
          <w:rFonts w:ascii="Arial" w:hAnsi="Arial" w:cs="Arial"/>
          <w:szCs w:val="24"/>
        </w:rPr>
        <w:t>, una cucharada de aceite e introducimos en el horno a 180 ºC durante unos 15 minutos.</w:t>
      </w:r>
    </w:p>
    <w:p w:rsidR="00E87AD8" w:rsidRPr="00E87AD8" w:rsidRDefault="00E87AD8" w:rsidP="00E87AD8">
      <w:pPr>
        <w:numPr>
          <w:ilvl w:val="0"/>
          <w:numId w:val="1"/>
        </w:numPr>
        <w:tabs>
          <w:tab w:val="left" w:pos="0"/>
          <w:tab w:val="left" w:pos="220"/>
        </w:tabs>
        <w:suppressAutoHyphens w:val="0"/>
        <w:autoSpaceDE w:val="0"/>
        <w:autoSpaceDN w:val="0"/>
        <w:adjustRightInd w:val="0"/>
        <w:spacing w:line="280" w:lineRule="exact"/>
        <w:ind w:left="0" w:firstLine="0"/>
        <w:contextualSpacing/>
        <w:jc w:val="both"/>
        <w:rPr>
          <w:rFonts w:ascii="Arial" w:hAnsi="Arial" w:cs="Arial"/>
          <w:szCs w:val="24"/>
        </w:rPr>
      </w:pPr>
    </w:p>
    <w:p w:rsidR="00E87AD8" w:rsidRPr="00E87AD8" w:rsidRDefault="00E87AD8" w:rsidP="00E87AD8">
      <w:pPr>
        <w:autoSpaceDE w:val="0"/>
        <w:autoSpaceDN w:val="0"/>
        <w:adjustRightInd w:val="0"/>
        <w:spacing w:line="280" w:lineRule="exact"/>
        <w:contextualSpacing/>
        <w:jc w:val="both"/>
        <w:rPr>
          <w:rFonts w:ascii="Arial" w:hAnsi="Arial" w:cs="Arial"/>
          <w:szCs w:val="24"/>
        </w:rPr>
      </w:pPr>
      <w:r w:rsidRPr="00E87AD8">
        <w:rPr>
          <w:rFonts w:ascii="Arial" w:hAnsi="Arial" w:cs="Arial"/>
          <w:szCs w:val="24"/>
        </w:rPr>
        <w:t>Con ayuda de una pala puedes pasar la tajada con su guarnición de verduras recién sacada del horno, de la fuente al plato, el cual podemos acompañar con una pequeña ensalada simple de lechuga aliñad</w:t>
      </w:r>
      <w:r w:rsidR="007D4821">
        <w:rPr>
          <w:rFonts w:ascii="Arial" w:hAnsi="Arial" w:cs="Arial"/>
          <w:szCs w:val="24"/>
        </w:rPr>
        <w:t>a</w:t>
      </w:r>
      <w:r w:rsidRPr="00E87AD8">
        <w:rPr>
          <w:rFonts w:ascii="Arial" w:hAnsi="Arial" w:cs="Arial"/>
          <w:szCs w:val="24"/>
        </w:rPr>
        <w:t>.</w:t>
      </w:r>
    </w:p>
    <w:p w:rsidR="00E87AD8" w:rsidRPr="00E87AD8" w:rsidRDefault="00E87AD8" w:rsidP="00E87AD8">
      <w:pPr>
        <w:autoSpaceDE w:val="0"/>
        <w:autoSpaceDN w:val="0"/>
        <w:adjustRightInd w:val="0"/>
        <w:spacing w:line="280" w:lineRule="exact"/>
        <w:contextualSpacing/>
        <w:jc w:val="both"/>
        <w:rPr>
          <w:rFonts w:ascii="Arial" w:hAnsi="Arial" w:cs="Arial"/>
          <w:szCs w:val="24"/>
        </w:rPr>
      </w:pPr>
    </w:p>
    <w:p w:rsidR="000A0432" w:rsidRPr="00C84C2B" w:rsidRDefault="000A0432" w:rsidP="000A0432">
      <w:pPr>
        <w:autoSpaceDE w:val="0"/>
        <w:autoSpaceDN w:val="0"/>
        <w:adjustRightInd w:val="0"/>
        <w:spacing w:line="280" w:lineRule="exact"/>
        <w:contextualSpacing/>
        <w:jc w:val="both"/>
        <w:rPr>
          <w:rFonts w:ascii="Museo 300 reg" w:hAnsi="Museo 300 reg" w:cs="Calibri"/>
          <w:sz w:val="22"/>
          <w:szCs w:val="22"/>
        </w:rPr>
      </w:pPr>
    </w:p>
    <w:p w:rsidR="00F849D7" w:rsidRDefault="00F849D7" w:rsidP="00317FC7">
      <w:pPr>
        <w:jc w:val="center"/>
      </w:pPr>
    </w:p>
    <w:sectPr w:rsidR="00F849D7" w:rsidSect="00F849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300 re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C7"/>
    <w:rsid w:val="000A0432"/>
    <w:rsid w:val="00317FC7"/>
    <w:rsid w:val="007D4821"/>
    <w:rsid w:val="00E87AD8"/>
    <w:rsid w:val="00F84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C7"/>
    <w:pPr>
      <w:widowControl w:val="0"/>
      <w:suppressAutoHyphens/>
      <w:spacing w:after="0" w:line="240" w:lineRule="auto"/>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F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FC7"/>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C7"/>
    <w:pPr>
      <w:widowControl w:val="0"/>
      <w:suppressAutoHyphens/>
      <w:spacing w:after="0" w:line="240" w:lineRule="auto"/>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F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FC7"/>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etachannel.tv/tag/pimiento-rojo/" TargetMode="External"/><Relationship Id="rId13" Type="http://schemas.openxmlformats.org/officeDocument/2006/relationships/hyperlink" Target="http://www.dietachannel.tv/tag/pimienta-negra/" TargetMode="External"/><Relationship Id="rId3" Type="http://schemas.microsoft.com/office/2007/relationships/stylesWithEffects" Target="stylesWithEffects.xml"/><Relationship Id="rId7" Type="http://schemas.openxmlformats.org/officeDocument/2006/relationships/hyperlink" Target="http://www.dietachannel.tv/tag/bacalao/" TargetMode="External"/><Relationship Id="rId12" Type="http://schemas.openxmlformats.org/officeDocument/2006/relationships/hyperlink" Target="http://www.dietachannel.tv/tag/aceite-oliva-vir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dietachannel.tv/tag/cebol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etachannel.tv/tag/pimiento-amarillo/" TargetMode="External"/><Relationship Id="rId4" Type="http://schemas.openxmlformats.org/officeDocument/2006/relationships/settings" Target="settings.xml"/><Relationship Id="rId9" Type="http://schemas.openxmlformats.org/officeDocument/2006/relationships/hyperlink" Target="http://www.dietachannel.tv/tag/pimiento-verde/" TargetMode="External"/><Relationship Id="rId14" Type="http://schemas.openxmlformats.org/officeDocument/2006/relationships/hyperlink" Target="http://www.dietachannel.tv/tag/s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Mendez</cp:lastModifiedBy>
  <cp:revision>2</cp:revision>
  <dcterms:created xsi:type="dcterms:W3CDTF">2013-03-23T16:52:00Z</dcterms:created>
  <dcterms:modified xsi:type="dcterms:W3CDTF">2013-03-23T16:52:00Z</dcterms:modified>
</cp:coreProperties>
</file>